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游ゴシック" w:hAnsi="游ゴシック" w:eastAsia="游ゴシック"/>
          <w:b w:val="1"/>
          <w:sz w:val="24"/>
        </w:rPr>
      </w:pPr>
      <w:r>
        <w:rPr>
          <w:rFonts w:hint="eastAsia" w:ascii="游ゴシック" w:hAnsi="游ゴシック" w:eastAsia="游ゴシック"/>
          <w:b w:val="1"/>
          <w:sz w:val="24"/>
        </w:rPr>
        <w:t>選挙当日における投票時間の繰上げ（案）に関する意見書</w:t>
      </w:r>
    </w:p>
    <w:p>
      <w:pPr>
        <w:pStyle w:val="0"/>
        <w:jc w:val="center"/>
        <w:rPr>
          <w:rFonts w:hint="default" w:ascii="HG丸ｺﾞｼｯｸM-PRO" w:hAnsi="HG丸ｺﾞｼｯｸM-PRO" w:eastAsia="HG丸ｺﾞｼｯｸM-PRO"/>
        </w:rPr>
      </w:pPr>
    </w:p>
    <w:tbl>
      <w:tblPr>
        <w:tblStyle w:val="24"/>
        <w:tblW w:w="935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555"/>
        <w:gridCol w:w="1417"/>
        <w:gridCol w:w="3827"/>
        <w:gridCol w:w="993"/>
        <w:gridCol w:w="708"/>
        <w:gridCol w:w="851"/>
      </w:tblGrid>
      <w:tr>
        <w:trPr>
          <w:trHeight w:val="454" w:hRule="atLeast"/>
        </w:trPr>
        <w:tc>
          <w:tcPr>
            <w:tcW w:w="1555" w:type="dxa"/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  <w:kern w:val="0"/>
              </w:rPr>
              <w:t>住　所（必須）</w:t>
            </w:r>
          </w:p>
        </w:tc>
        <w:tc>
          <w:tcPr>
            <w:tcW w:w="5244" w:type="dxa"/>
            <w:gridSpan w:val="2"/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鶴田町大字</w:t>
            </w:r>
          </w:p>
        </w:tc>
        <w:tc>
          <w:tcPr>
            <w:tcW w:w="993" w:type="dxa"/>
            <w:vAlign w:val="center"/>
          </w:tcPr>
          <w:p>
            <w:pPr>
              <w:pStyle w:val="0"/>
              <w:jc w:val="center"/>
              <w:rPr>
                <w:rFonts w:hint="default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年　齢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　　　　歳</w:t>
            </w:r>
          </w:p>
        </w:tc>
      </w:tr>
      <w:tr>
        <w:trPr>
          <w:trHeight w:val="454" w:hRule="atLeast"/>
        </w:trPr>
        <w:tc>
          <w:tcPr>
            <w:tcW w:w="155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氏　名（必須）</w:t>
            </w: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</w:rPr>
            </w:pPr>
          </w:p>
        </w:tc>
        <w:tc>
          <w:tcPr>
            <w:tcW w:w="3827" w:type="dxa"/>
            <w:tcBorders>
              <w:top w:val="none" w:color="auto" w:sz="0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</w:rPr>
            </w:pPr>
          </w:p>
        </w:tc>
        <w:tc>
          <w:tcPr>
            <w:tcW w:w="99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性　別</w:t>
            </w:r>
          </w:p>
        </w:tc>
        <w:tc>
          <w:tcPr>
            <w:tcW w:w="70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游ゴシック" w:hAnsi="游ゴシック" w:eastAsia="游ゴシック"/>
              </w:rPr>
            </w:pPr>
          </w:p>
        </w:tc>
        <w:tc>
          <w:tcPr>
            <w:tcW w:w="851" w:type="dxa"/>
            <w:tcBorders>
              <w:top w:val="none" w:color="auto" w:sz="0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　　</w:t>
            </w:r>
          </w:p>
        </w:tc>
      </w:tr>
      <w:tr>
        <w:trPr>
          <w:trHeight w:val="454" w:hRule="atLeast"/>
        </w:trPr>
        <w:tc>
          <w:tcPr>
            <w:tcW w:w="155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連絡先（必須）</w:t>
            </w:r>
          </w:p>
        </w:tc>
        <w:tc>
          <w:tcPr>
            <w:tcW w:w="7796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</w:rPr>
            </w:pPr>
          </w:p>
        </w:tc>
      </w:tr>
    </w:tbl>
    <w:p>
      <w:pPr>
        <w:pStyle w:val="0"/>
        <w:jc w:val="center"/>
        <w:rPr>
          <w:rFonts w:hint="default" w:ascii="游ゴシック" w:hAnsi="游ゴシック" w:eastAsia="游ゴシック"/>
        </w:rPr>
      </w:pPr>
    </w:p>
    <w:p>
      <w:pPr>
        <w:pStyle w:val="0"/>
        <w:rPr>
          <w:rFonts w:hint="default" w:ascii="游ゴシック" w:hAnsi="游ゴシック" w:eastAsia="游ゴシック"/>
        </w:rPr>
      </w:pPr>
      <w:r>
        <w:rPr>
          <w:rFonts w:hint="eastAsia" w:ascii="游ゴシック" w:hAnsi="游ゴシック" w:eastAsia="游ゴシック"/>
        </w:rPr>
        <w:t>意見等記入欄</w:t>
      </w:r>
    </w:p>
    <w:tbl>
      <w:tblPr>
        <w:tblStyle w:val="24"/>
        <w:tblW w:w="951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555"/>
        <w:gridCol w:w="7959"/>
      </w:tblGrid>
      <w:tr>
        <w:trPr>
          <w:trHeight w:val="535" w:hRule="atLeast"/>
        </w:trPr>
        <w:tc>
          <w:tcPr>
            <w:tcW w:w="1555" w:type="dxa"/>
            <w:vAlign w:val="center"/>
          </w:tcPr>
          <w:p>
            <w:pPr>
              <w:pStyle w:val="0"/>
              <w:jc w:val="center"/>
              <w:rPr>
                <w:rFonts w:hint="default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該当ページ</w:t>
            </w:r>
          </w:p>
        </w:tc>
        <w:tc>
          <w:tcPr>
            <w:tcW w:w="7959" w:type="dxa"/>
            <w:vAlign w:val="center"/>
          </w:tcPr>
          <w:p>
            <w:pPr>
              <w:pStyle w:val="0"/>
              <w:jc w:val="center"/>
              <w:rPr>
                <w:rFonts w:hint="default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意見・提言等</w:t>
            </w:r>
          </w:p>
        </w:tc>
      </w:tr>
      <w:tr>
        <w:trPr>
          <w:trHeight w:val="8150" w:hRule="atLeast"/>
        </w:trPr>
        <w:tc>
          <w:tcPr>
            <w:tcW w:w="1555" w:type="dxa"/>
            <w:vAlign w:val="top"/>
          </w:tcPr>
          <w:p>
            <w:pPr>
              <w:pStyle w:val="0"/>
              <w:rPr>
                <w:rFonts w:hint="default" w:ascii="游ゴシック" w:hAnsi="游ゴシック" w:eastAsia="游ゴシック"/>
              </w:rPr>
            </w:pPr>
          </w:p>
        </w:tc>
        <w:tc>
          <w:tcPr>
            <w:tcW w:w="7959" w:type="dxa"/>
            <w:vAlign w:val="top"/>
          </w:tcPr>
          <w:p>
            <w:pPr>
              <w:pStyle w:val="0"/>
              <w:rPr>
                <w:rFonts w:hint="default" w:ascii="游ゴシック" w:hAnsi="游ゴシック" w:eastAsia="游ゴシック"/>
              </w:rPr>
            </w:pPr>
          </w:p>
        </w:tc>
      </w:tr>
    </w:tbl>
    <w:p>
      <w:pPr>
        <w:pStyle w:val="0"/>
        <w:rPr>
          <w:rFonts w:hint="default" w:ascii="HG丸ｺﾞｼｯｸM-PRO" w:hAnsi="HG丸ｺﾞｼｯｸM-PRO" w:eastAsia="HG丸ｺﾞｼｯｸM-PRO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HG丸ｺﾞｼｯｸM-PRO" w:hAnsi="HG丸ｺﾞｼｯｸM-PRO" w:eastAsia="HG丸ｺﾞｼｯｸM-PRO"/>
        </w:rPr>
      </w:pPr>
      <w:r>
        <w:rPr>
          <w:rFonts w:hint="eastAsia"/>
          <w:sz w:val="22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align>right</wp:align>
                </wp:positionH>
                <wp:positionV relativeFrom="page">
                  <wp:posOffset>8800465</wp:posOffset>
                </wp:positionV>
                <wp:extent cx="3419475" cy="1152525"/>
                <wp:effectExtent l="635" t="635" r="29845" b="10795"/>
                <wp:wrapNone/>
                <wp:docPr id="1026" name="テキスト ボックス 8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8"/>
                      <wps:cNvSpPr txBox="1"/>
                      <wps:spPr>
                        <a:xfrm>
                          <a:off x="0" y="0"/>
                          <a:ext cx="3419475" cy="1152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spacing w:line="280" w:lineRule="exact"/>
                              <w:rPr>
                                <w:rFonts w:hint="default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【提出・問い合わせ先】</w:t>
                            </w:r>
                          </w:p>
                          <w:p>
                            <w:pPr>
                              <w:pStyle w:val="0"/>
                              <w:spacing w:line="280" w:lineRule="exact"/>
                              <w:rPr>
                                <w:rFonts w:hint="default"/>
                                <w:sz w:val="22"/>
                              </w:rPr>
                            </w:pPr>
                            <w:r>
                              <w:rPr>
                                <w:rFonts w:hint="default"/>
                                <w:sz w:val="22"/>
                              </w:rPr>
                              <w:t>鶴田町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選挙管理委員会事務局</w:t>
                            </w:r>
                            <w:r>
                              <w:rPr>
                                <w:rFonts w:hint="default"/>
                                <w:sz w:val="22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役場総務課管財係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/>
                                <w:sz w:val="22"/>
                              </w:rPr>
                              <w:t>内</w:t>
                            </w:r>
                            <w:r>
                              <w:rPr>
                                <w:rFonts w:hint="default"/>
                                <w:sz w:val="22"/>
                              </w:rPr>
                              <w:t>）</w:t>
                            </w:r>
                          </w:p>
                          <w:p>
                            <w:pPr>
                              <w:pStyle w:val="0"/>
                              <w:spacing w:line="280" w:lineRule="exact"/>
                              <w:rPr>
                                <w:rFonts w:hint="default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〒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0</w:t>
                            </w:r>
                            <w:r>
                              <w:rPr>
                                <w:rFonts w:hint="default"/>
                                <w:sz w:val="22"/>
                              </w:rPr>
                              <w:t xml:space="preserve">38-3595 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鶴田町大字鶴田字早瀬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200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番地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1</w:t>
                            </w:r>
                          </w:p>
                          <w:p>
                            <w:pPr>
                              <w:pStyle w:val="0"/>
                              <w:spacing w:line="280" w:lineRule="exact"/>
                              <w:rPr>
                                <w:rFonts w:hint="default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ＴＥＬ</w:t>
                            </w:r>
                            <w:r>
                              <w:rPr>
                                <w:rFonts w:hint="default"/>
                                <w:sz w:val="22"/>
                              </w:rPr>
                              <w:t>　</w:t>
                            </w:r>
                            <w:r>
                              <w:rPr>
                                <w:rFonts w:hint="default"/>
                                <w:sz w:val="22"/>
                              </w:rPr>
                              <w:t>0173</w:t>
                            </w:r>
                            <w:r>
                              <w:rPr>
                                <w:rFonts w:hint="default"/>
                                <w:sz w:val="22"/>
                              </w:rPr>
                              <w:t>－</w:t>
                            </w:r>
                            <w:r>
                              <w:rPr>
                                <w:rFonts w:hint="default"/>
                                <w:sz w:val="22"/>
                              </w:rPr>
                              <w:t>22</w:t>
                            </w:r>
                            <w:r>
                              <w:rPr>
                                <w:rFonts w:hint="default"/>
                                <w:sz w:val="22"/>
                              </w:rPr>
                              <w:t>－</w:t>
                            </w:r>
                            <w:r>
                              <w:rPr>
                                <w:rFonts w:hint="default"/>
                                <w:sz w:val="22"/>
                              </w:rPr>
                              <w:t>2111</w:t>
                            </w:r>
                            <w:r>
                              <w:rPr>
                                <w:rFonts w:hint="default"/>
                                <w:sz w:val="22"/>
                              </w:rPr>
                              <w:t>（内線</w:t>
                            </w:r>
                            <w:r>
                              <w:rPr>
                                <w:rFonts w:hint="default"/>
                                <w:sz w:val="22"/>
                              </w:rPr>
                              <w:t>275</w:t>
                            </w:r>
                            <w:r>
                              <w:rPr>
                                <w:rFonts w:hint="default"/>
                                <w:sz w:val="22"/>
                              </w:rPr>
                              <w:t>）</w:t>
                            </w:r>
                          </w:p>
                          <w:p>
                            <w:pPr>
                              <w:pStyle w:val="0"/>
                              <w:spacing w:line="280" w:lineRule="exact"/>
                              <w:rPr>
                                <w:rFonts w:hint="default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ＦＡＸ</w:t>
                            </w:r>
                            <w:r>
                              <w:rPr>
                                <w:rFonts w:hint="default"/>
                                <w:sz w:val="22"/>
                              </w:rPr>
                              <w:t>　</w:t>
                            </w:r>
                            <w:r>
                              <w:rPr>
                                <w:rFonts w:hint="default"/>
                                <w:sz w:val="22"/>
                              </w:rPr>
                              <w:t>0173</w:t>
                            </w:r>
                            <w:r>
                              <w:rPr>
                                <w:rFonts w:hint="default"/>
                                <w:sz w:val="22"/>
                              </w:rPr>
                              <w:t>－</w:t>
                            </w:r>
                            <w:r>
                              <w:rPr>
                                <w:rFonts w:hint="default"/>
                                <w:sz w:val="22"/>
                              </w:rPr>
                              <w:t>22</w:t>
                            </w:r>
                            <w:r>
                              <w:rPr>
                                <w:rFonts w:hint="default"/>
                                <w:sz w:val="22"/>
                              </w:rPr>
                              <w:t>－</w:t>
                            </w:r>
                            <w:r>
                              <w:rPr>
                                <w:rFonts w:hint="default"/>
                                <w:sz w:val="22"/>
                              </w:rPr>
                              <w:t>6007</w:t>
                            </w:r>
                          </w:p>
                          <w:p>
                            <w:pPr>
                              <w:pStyle w:val="0"/>
                              <w:spacing w:line="280" w:lineRule="exact"/>
                              <w:rPr>
                                <w:rFonts w:hint="default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メール</w:t>
                            </w:r>
                            <w:r>
                              <w:rPr>
                                <w:rFonts w:hint="default"/>
                                <w:sz w:val="22"/>
                              </w:rPr>
                              <w:t>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s</w:t>
                            </w:r>
                            <w:r>
                              <w:rPr>
                                <w:rFonts w:hint="default"/>
                                <w:sz w:val="22"/>
                              </w:rPr>
                              <w:t>enkan@town.tsuruta.lg.jp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style="mso-position-vertical-relative:page;z-index:2;mso-wrap-distance-left:9pt;width:269.25pt;height:90.75pt;mso-position-horizontal-relative:margin;position:absolute;mso-position-horizontal:right;margin-top:692.95pt;mso-wrap-distance-bottom:0pt;mso-wrap-distance-right:9pt;mso-wrap-distance-top:0pt;v-text-anchor:top;" o:spid="_x0000_s1026" o:allowincell="t" o:allowoverlap="t" filled="t" fillcolor="#ffffff" stroked="t" strokecolor="#000000" strokeweight="0.5pt" o:spt="202" type="#_x0000_t202">
                <v:fill/>
                <v:stroke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spacing w:line="280" w:lineRule="exact"/>
                        <w:rPr>
                          <w:rFonts w:hint="default"/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【提出・問い合わせ先】</w:t>
                      </w:r>
                    </w:p>
                    <w:p>
                      <w:pPr>
                        <w:pStyle w:val="0"/>
                        <w:spacing w:line="280" w:lineRule="exact"/>
                        <w:rPr>
                          <w:rFonts w:hint="default"/>
                          <w:sz w:val="22"/>
                        </w:rPr>
                      </w:pPr>
                      <w:r>
                        <w:rPr>
                          <w:rFonts w:hint="default"/>
                          <w:sz w:val="22"/>
                        </w:rPr>
                        <w:t>鶴田町</w:t>
                      </w:r>
                      <w:r>
                        <w:rPr>
                          <w:rFonts w:hint="eastAsia"/>
                          <w:sz w:val="22"/>
                        </w:rPr>
                        <w:t>選挙管理委員会事務局</w:t>
                      </w:r>
                      <w:r>
                        <w:rPr>
                          <w:rFonts w:hint="default"/>
                          <w:sz w:val="22"/>
                        </w:rPr>
                        <w:t>（</w:t>
                      </w:r>
                      <w:r>
                        <w:rPr>
                          <w:rFonts w:hint="eastAsia"/>
                          <w:sz w:val="22"/>
                        </w:rPr>
                        <w:t>役場総務課管財係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  <w:sz w:val="22"/>
                        </w:rPr>
                        <w:t>内</w:t>
                      </w:r>
                      <w:r>
                        <w:rPr>
                          <w:rFonts w:hint="default"/>
                          <w:sz w:val="22"/>
                        </w:rPr>
                        <w:t>）</w:t>
                      </w:r>
                    </w:p>
                    <w:p>
                      <w:pPr>
                        <w:pStyle w:val="0"/>
                        <w:spacing w:line="280" w:lineRule="exact"/>
                        <w:rPr>
                          <w:rFonts w:hint="default"/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〒</w:t>
                      </w:r>
                      <w:r>
                        <w:rPr>
                          <w:rFonts w:hint="eastAsia"/>
                          <w:sz w:val="22"/>
                        </w:rPr>
                        <w:t>0</w:t>
                      </w:r>
                      <w:r>
                        <w:rPr>
                          <w:rFonts w:hint="default"/>
                          <w:sz w:val="22"/>
                        </w:rPr>
                        <w:t xml:space="preserve">38-3595 </w:t>
                      </w:r>
                      <w:r>
                        <w:rPr>
                          <w:rFonts w:hint="eastAsia"/>
                          <w:sz w:val="22"/>
                        </w:rPr>
                        <w:t>鶴田町大字鶴田字早瀬</w:t>
                      </w:r>
                      <w:r>
                        <w:rPr>
                          <w:rFonts w:hint="eastAsia"/>
                          <w:sz w:val="22"/>
                        </w:rPr>
                        <w:t>200</w:t>
                      </w:r>
                      <w:r>
                        <w:rPr>
                          <w:rFonts w:hint="eastAsia"/>
                          <w:sz w:val="22"/>
                        </w:rPr>
                        <w:t>番地</w:t>
                      </w:r>
                      <w:r>
                        <w:rPr>
                          <w:rFonts w:hint="eastAsia"/>
                          <w:sz w:val="22"/>
                        </w:rPr>
                        <w:t>1</w:t>
                      </w:r>
                    </w:p>
                    <w:p>
                      <w:pPr>
                        <w:pStyle w:val="0"/>
                        <w:spacing w:line="280" w:lineRule="exact"/>
                        <w:rPr>
                          <w:rFonts w:hint="default"/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ＴＥＬ</w:t>
                      </w:r>
                      <w:r>
                        <w:rPr>
                          <w:rFonts w:hint="default"/>
                          <w:sz w:val="22"/>
                        </w:rPr>
                        <w:t>　</w:t>
                      </w:r>
                      <w:r>
                        <w:rPr>
                          <w:rFonts w:hint="default"/>
                          <w:sz w:val="22"/>
                        </w:rPr>
                        <w:t>0173</w:t>
                      </w:r>
                      <w:r>
                        <w:rPr>
                          <w:rFonts w:hint="default"/>
                          <w:sz w:val="22"/>
                        </w:rPr>
                        <w:t>－</w:t>
                      </w:r>
                      <w:r>
                        <w:rPr>
                          <w:rFonts w:hint="default"/>
                          <w:sz w:val="22"/>
                        </w:rPr>
                        <w:t>22</w:t>
                      </w:r>
                      <w:r>
                        <w:rPr>
                          <w:rFonts w:hint="default"/>
                          <w:sz w:val="22"/>
                        </w:rPr>
                        <w:t>－</w:t>
                      </w:r>
                      <w:r>
                        <w:rPr>
                          <w:rFonts w:hint="default"/>
                          <w:sz w:val="22"/>
                        </w:rPr>
                        <w:t>2111</w:t>
                      </w:r>
                      <w:r>
                        <w:rPr>
                          <w:rFonts w:hint="default"/>
                          <w:sz w:val="22"/>
                        </w:rPr>
                        <w:t>（内線</w:t>
                      </w:r>
                      <w:r>
                        <w:rPr>
                          <w:rFonts w:hint="default"/>
                          <w:sz w:val="22"/>
                        </w:rPr>
                        <w:t>275</w:t>
                      </w:r>
                      <w:r>
                        <w:rPr>
                          <w:rFonts w:hint="default"/>
                          <w:sz w:val="22"/>
                        </w:rPr>
                        <w:t>）</w:t>
                      </w:r>
                    </w:p>
                    <w:p>
                      <w:pPr>
                        <w:pStyle w:val="0"/>
                        <w:spacing w:line="280" w:lineRule="exact"/>
                        <w:rPr>
                          <w:rFonts w:hint="default"/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ＦＡＸ</w:t>
                      </w:r>
                      <w:r>
                        <w:rPr>
                          <w:rFonts w:hint="default"/>
                          <w:sz w:val="22"/>
                        </w:rPr>
                        <w:t>　</w:t>
                      </w:r>
                      <w:r>
                        <w:rPr>
                          <w:rFonts w:hint="default"/>
                          <w:sz w:val="22"/>
                        </w:rPr>
                        <w:t>0173</w:t>
                      </w:r>
                      <w:r>
                        <w:rPr>
                          <w:rFonts w:hint="default"/>
                          <w:sz w:val="22"/>
                        </w:rPr>
                        <w:t>－</w:t>
                      </w:r>
                      <w:r>
                        <w:rPr>
                          <w:rFonts w:hint="default"/>
                          <w:sz w:val="22"/>
                        </w:rPr>
                        <w:t>22</w:t>
                      </w:r>
                      <w:r>
                        <w:rPr>
                          <w:rFonts w:hint="default"/>
                          <w:sz w:val="22"/>
                        </w:rPr>
                        <w:t>－</w:t>
                      </w:r>
                      <w:r>
                        <w:rPr>
                          <w:rFonts w:hint="default"/>
                          <w:sz w:val="22"/>
                        </w:rPr>
                        <w:t>6007</w:t>
                      </w:r>
                    </w:p>
                    <w:p>
                      <w:pPr>
                        <w:pStyle w:val="0"/>
                        <w:spacing w:line="280" w:lineRule="exact"/>
                        <w:rPr>
                          <w:rFonts w:hint="default"/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メール</w:t>
                      </w:r>
                      <w:r>
                        <w:rPr>
                          <w:rFonts w:hint="default"/>
                          <w:sz w:val="22"/>
                        </w:rPr>
                        <w:t>　</w:t>
                      </w:r>
                      <w:r>
                        <w:rPr>
                          <w:rFonts w:hint="eastAsia"/>
                          <w:sz w:val="22"/>
                        </w:rPr>
                        <w:t>s</w:t>
                      </w:r>
                      <w:r>
                        <w:rPr>
                          <w:rFonts w:hint="default"/>
                          <w:sz w:val="22"/>
                        </w:rPr>
                        <w:t>enkan@town.tsuruta.lg.jp</w:t>
                      </w:r>
                    </w:p>
                  </w:txbxContent>
                </v:textbox>
                <v:imagedata o:title=""/>
                <w10:wrap type="none" anchorx="margin" anchory="page"/>
              </v:shape>
            </w:pict>
          </mc:Fallback>
        </mc:AlternateContent>
      </w:r>
    </w:p>
    <w:sectPr>
      <w:headerReference r:id="rId5" w:type="default"/>
      <w:pgSz w:w="11906" w:h="16838"/>
      <w:pgMar w:top="1134" w:right="1191" w:bottom="1134" w:left="1191" w:header="567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 w:ascii="游ゴシック" w:hAnsi="游ゴシック" w:eastAsia="游ゴシック"/>
      </w:rPr>
    </w:pPr>
    <w:r>
      <w:rPr>
        <w:rFonts w:hint="eastAsia" w:ascii="游ゴシック" w:hAnsi="游ゴシック" w:eastAsia="游ゴシック"/>
      </w:rPr>
      <w:t>意見書様式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Hyperlink"/>
    <w:basedOn w:val="10"/>
    <w:next w:val="21"/>
    <w:link w:val="0"/>
    <w:uiPriority w:val="0"/>
    <w:rPr>
      <w:color w:val="0563C1" w:themeColor="hyperlink"/>
      <w:u w:val="single" w:color="auto"/>
    </w:rPr>
  </w:style>
  <w:style w:type="character" w:styleId="22" w:customStyle="1">
    <w:name w:val="Unresolved Mention"/>
    <w:basedOn w:val="10"/>
    <w:next w:val="22"/>
    <w:link w:val="0"/>
    <w:uiPriority w:val="0"/>
    <w:rPr>
      <w:color w:val="605E5C"/>
      <w:shd w:val="clear" w:color="auto" w:fill="E1DFDD"/>
    </w:rPr>
  </w:style>
  <w:style w:type="character" w:styleId="23">
    <w:name w:val="FollowedHyperlink"/>
    <w:basedOn w:val="10"/>
    <w:next w:val="23"/>
    <w:link w:val="0"/>
    <w:uiPriority w:val="0"/>
    <w:rPr>
      <w:color w:val="954F72" w:themeColor="followedHyperlink"/>
      <w:u w:val="single" w:color="auto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50</TotalTime>
  <Pages>1</Pages>
  <Words>16</Words>
  <Characters>95</Characters>
  <Application>JUST Note</Application>
  <Lines>1</Lines>
  <Paragraphs>1</Paragraphs>
  <CharactersWithSpaces>110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成田 龍矢</cp:lastModifiedBy>
  <cp:lastPrinted>2026-03-02T02:33:33Z</cp:lastPrinted>
  <dcterms:created xsi:type="dcterms:W3CDTF">2023-06-19T06:14:00Z</dcterms:created>
  <dcterms:modified xsi:type="dcterms:W3CDTF">2023-07-12T06:38:24Z</dcterms:modified>
  <cp:revision>3</cp:revision>
</cp:coreProperties>
</file>